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kern w:val="0"/>
          <w:sz w:val="44"/>
          <w:szCs w:val="44"/>
        </w:rPr>
        <w:t>2017-2018年林业产业发展项目种苗价格补贴</w:t>
      </w: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kern w:val="0"/>
          <w:sz w:val="44"/>
          <w:szCs w:val="44"/>
          <w:lang w:eastAsia="zh-CN"/>
        </w:rPr>
        <w:t>项目</w:t>
      </w: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outlineLvl w:val="0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（一）部门资金安排、分解下达预算和绩效目标情况。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right="24"/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根据《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奉节县林业局关于下达2017-2018年林业产业发展项目种苗价格补贴投资计划的函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奉节林函〔2020〕17号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）和《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奉节县财政局关于下达2017-2018年林业产业发展项目种苗价格补贴的通知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奉节财农〔2020〕85号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）文件计划，下达给我镇《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2017-2018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年林业产业发展项目种苗价格补贴项目》资金280.0975万元，用于补贴我镇东厢村、黄坪村、祝柏村、发祥村、上庄村、康营村、红阳村、海坝村、柑坪社区购买农桑184.065万株和果桑2万株。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outlineLvl w:val="0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color w:val="auto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我镇收到财政补助资金后按照合同约定，将所有补贴资金全部代东厢村等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9个村社区支付给苗木供应商，没有截留挪用情况。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outlineLvl w:val="0"/>
        <w:rPr>
          <w:rFonts w:hint="default" w:ascii="Times New Roman" w:hAnsi="Times New Roman" w:eastAsia="方正楷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color w:val="auto"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农桑184.065万株和果桑2万株分布于东厢村等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9个村社区，带动农户727户，其中贫困户147户发展蚕桑产业。经过乡镇及主管部门验收，桑树成活率都在95%以上，达到预期目标。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outlineLvl w:val="0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目前所有桑园年均亩产桑叶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3000余斤，可以供应三张蚕种，经济效益达到3000元。</w:t>
      </w:r>
    </w:p>
    <w:p>
      <w:pPr>
        <w:pStyle w:val="2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E6FCFA"/>
    <w:multiLevelType w:val="singleLevel"/>
    <w:tmpl w:val="BFE6FCF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41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